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A01" w14:textId="5C21063B" w:rsidR="00312309" w:rsidRPr="008E03E8" w:rsidRDefault="004332FC">
      <w:pPr>
        <w:rPr>
          <w:b/>
          <w:bCs/>
        </w:rPr>
      </w:pPr>
      <w:r>
        <w:rPr>
          <w:b/>
          <w:bCs/>
        </w:rPr>
        <w:t>Verhaltenskodex für ein wertschätzendes Miteinander</w:t>
      </w:r>
    </w:p>
    <w:p w14:paraId="6A007024" w14:textId="77777777" w:rsidR="003C65E3" w:rsidRDefault="003C65E3" w:rsidP="008E03E8"/>
    <w:p w14:paraId="5280A269" w14:textId="0315553C" w:rsidR="004332FC" w:rsidRDefault="004332FC" w:rsidP="004332FC">
      <w:r>
        <w:t>B</w:t>
      </w:r>
      <w:r w:rsidR="008E03E8">
        <w:t>ei [</w:t>
      </w:r>
      <w:r w:rsidR="008E03E8" w:rsidRPr="006A581A">
        <w:rPr>
          <w:highlight w:val="yellow"/>
        </w:rPr>
        <w:t>Name des Unternehmens</w:t>
      </w:r>
      <w:r w:rsidR="008E03E8">
        <w:t xml:space="preserve">] setzen wir uns für ein </w:t>
      </w:r>
      <w:r w:rsidR="0008696F">
        <w:t>inklusives A</w:t>
      </w:r>
      <w:r w:rsidR="008E03E8">
        <w:t xml:space="preserve">rbeitsumfeld ein, dessen </w:t>
      </w:r>
      <w:r w:rsidR="0008696F">
        <w:t xml:space="preserve">Grundlage </w:t>
      </w:r>
      <w:r>
        <w:t xml:space="preserve">der gegenseitige </w:t>
      </w:r>
      <w:r w:rsidR="008E03E8" w:rsidRPr="006A581A">
        <w:t xml:space="preserve">Respekt </w:t>
      </w:r>
      <w:r>
        <w:t>und</w:t>
      </w:r>
      <w:r w:rsidR="008E03E8" w:rsidRPr="006A581A">
        <w:t xml:space="preserve"> </w:t>
      </w:r>
      <w:r>
        <w:t xml:space="preserve">die </w:t>
      </w:r>
      <w:r w:rsidR="00406B43">
        <w:t xml:space="preserve">gegenseitige </w:t>
      </w:r>
      <w:r w:rsidR="008E03E8" w:rsidRPr="006A581A">
        <w:t xml:space="preserve">Wertschätzung </w:t>
      </w:r>
      <w:r w:rsidR="006A581A">
        <w:t>ist</w:t>
      </w:r>
      <w:r w:rsidR="008E03E8" w:rsidRPr="006A581A">
        <w:t xml:space="preserve">. Jedes Team-Mitglied hat </w:t>
      </w:r>
      <w:r w:rsidR="006A581A" w:rsidRPr="006A581A">
        <w:t xml:space="preserve">für uns </w:t>
      </w:r>
      <w:r w:rsidR="008E03E8" w:rsidRPr="006A581A">
        <w:t>das uneingeschränkte Recht</w:t>
      </w:r>
      <w:r w:rsidR="00746F7B">
        <w:t xml:space="preserve"> darauf</w:t>
      </w:r>
      <w:r w:rsidR="008E03E8" w:rsidRPr="006A581A">
        <w:t xml:space="preserve">, </w:t>
      </w:r>
      <w:r w:rsidR="006A581A">
        <w:t xml:space="preserve">mit Achtung, </w:t>
      </w:r>
      <w:r w:rsidR="006A581A" w:rsidRPr="006A581A">
        <w:t xml:space="preserve">Würde und Fairness </w:t>
      </w:r>
      <w:r w:rsidR="006A581A">
        <w:t xml:space="preserve">behandelt zu werden </w:t>
      </w:r>
      <w:r w:rsidR="006A581A" w:rsidRPr="006A581A">
        <w:t xml:space="preserve">– völlig </w:t>
      </w:r>
      <w:r w:rsidR="008E03E8">
        <w:t xml:space="preserve">unabhängig </w:t>
      </w:r>
      <w:r w:rsidR="006A581A">
        <w:t xml:space="preserve">von </w:t>
      </w:r>
      <w:r>
        <w:t>Geschlecht, ethnischer Herkunft, Weltanschauung, Behinderung, Alter, sexueller Orientierung</w:t>
      </w:r>
      <w:r w:rsidR="00746F7B">
        <w:t xml:space="preserve"> oder beruflichen Faktoren wie </w:t>
      </w:r>
      <w:r w:rsidR="0008696F">
        <w:t>Position</w:t>
      </w:r>
      <w:r w:rsidR="00C23322">
        <w:t xml:space="preserve">, </w:t>
      </w:r>
      <w:r>
        <w:t xml:space="preserve">Dauer der Unternehmenszugehörigkeit und </w:t>
      </w:r>
      <w:r w:rsidR="00746F7B">
        <w:t>Ähnlichem</w:t>
      </w:r>
      <w:r>
        <w:t xml:space="preserve">. </w:t>
      </w:r>
    </w:p>
    <w:p w14:paraId="53FE0ADD" w14:textId="27DF8CE7" w:rsidR="006B1A6A" w:rsidRDefault="00746F7B" w:rsidP="006B1A6A">
      <w:r>
        <w:t>Als Unternehmen ist es unser</w:t>
      </w:r>
      <w:r w:rsidR="00041B31">
        <w:t>e</w:t>
      </w:r>
      <w:r>
        <w:t xml:space="preserve"> oberste</w:t>
      </w:r>
      <w:r w:rsidR="00041B31">
        <w:t xml:space="preserve"> Prämisse</w:t>
      </w:r>
      <w:r>
        <w:t xml:space="preserve">, eine </w:t>
      </w:r>
      <w:r w:rsidRPr="004332FC">
        <w:t>Arbeitsatmosphäre</w:t>
      </w:r>
      <w:r>
        <w:t xml:space="preserve"> zu schaffen, </w:t>
      </w:r>
      <w:r w:rsidR="00041B31">
        <w:t xml:space="preserve">in der sich unsere </w:t>
      </w:r>
      <w:r w:rsidR="0008696F">
        <w:t xml:space="preserve">Mitarbeitenden </w:t>
      </w:r>
      <w:r w:rsidR="00041B31">
        <w:t xml:space="preserve">sicher, wohl und willkommen fühlen. </w:t>
      </w:r>
      <w:r w:rsidR="006B1A6A">
        <w:t xml:space="preserve">In </w:t>
      </w:r>
      <w:r w:rsidR="00406B43">
        <w:t xml:space="preserve">diesem </w:t>
      </w:r>
      <w:r w:rsidR="00041B31">
        <w:t xml:space="preserve">Umfeld </w:t>
      </w:r>
      <w:r w:rsidR="006B1A6A">
        <w:t xml:space="preserve">sollen sie </w:t>
      </w:r>
      <w:r w:rsidR="00041B31">
        <w:t xml:space="preserve">ihr volles Potenzial entfalten </w:t>
      </w:r>
      <w:r w:rsidR="00406B43">
        <w:t>und ihrer Kreativität Ausdruck verleihen können</w:t>
      </w:r>
      <w:r w:rsidR="00041B31">
        <w:t>. Jede Form der</w:t>
      </w:r>
      <w:r w:rsidR="004332FC" w:rsidRPr="004332FC">
        <w:t xml:space="preserve"> </w:t>
      </w:r>
      <w:r w:rsidR="006B1A6A">
        <w:t xml:space="preserve">Diskriminierung, </w:t>
      </w:r>
      <w:r w:rsidR="00DA35CB">
        <w:t xml:space="preserve">Benachteiligung, </w:t>
      </w:r>
      <w:r w:rsidR="006B1A6A">
        <w:t xml:space="preserve">Herabsetzung, Beleidigung, Belästigung oder Gewalt </w:t>
      </w:r>
      <w:r w:rsidR="004332FC" w:rsidRPr="004332FC">
        <w:t xml:space="preserve">am Arbeitsplatz </w:t>
      </w:r>
      <w:r w:rsidR="006B1A6A">
        <w:t>werden von uns als [</w:t>
      </w:r>
      <w:r w:rsidR="006B1A6A" w:rsidRPr="006A581A">
        <w:rPr>
          <w:highlight w:val="yellow"/>
        </w:rPr>
        <w:t>Name des Unternehmens</w:t>
      </w:r>
      <w:r w:rsidR="006B1A6A">
        <w:t xml:space="preserve">] deshalb </w:t>
      </w:r>
      <w:r w:rsidR="00406B43">
        <w:t xml:space="preserve">auf Schärfste verurteilt und </w:t>
      </w:r>
      <w:r w:rsidR="006B1A6A">
        <w:t>ausdrücklich untersagt. Jede Mitarbeiterin und jeder Mitarbeiter</w:t>
      </w:r>
      <w:r w:rsidR="00406B43">
        <w:t xml:space="preserve"> hat das </w:t>
      </w:r>
      <w:r w:rsidR="00406B43" w:rsidRPr="006A581A">
        <w:t xml:space="preserve">uneingeschränkte </w:t>
      </w:r>
      <w:r w:rsidR="00406B43">
        <w:t>Recht auf körperliche un</w:t>
      </w:r>
      <w:r w:rsidR="00C0630C">
        <w:t>d</w:t>
      </w:r>
      <w:r w:rsidR="00406B43">
        <w:t xml:space="preserve"> mentale Unversehrtheit. Jeder Arbeitnehmende, der </w:t>
      </w:r>
      <w:r w:rsidR="006B1A6A">
        <w:t xml:space="preserve">gegen diese Richtlinie verstößt, muss </w:t>
      </w:r>
      <w:r w:rsidR="00406B43">
        <w:t xml:space="preserve">deshalb </w:t>
      </w:r>
      <w:r w:rsidR="006B1A6A">
        <w:t xml:space="preserve">mit disziplinarischen Maßnahmen rechnen. Diese können </w:t>
      </w:r>
      <w:r w:rsidR="00484B28">
        <w:t xml:space="preserve">zu rechtlichen Schritten sowie </w:t>
      </w:r>
      <w:r w:rsidR="006B1A6A">
        <w:t>zur sofortigen Beendigung des Arbeitsverhältnisses führen.</w:t>
      </w:r>
    </w:p>
    <w:p w14:paraId="2DDB15BB" w14:textId="2CBF2098" w:rsidR="008E03E8" w:rsidRDefault="006B1A6A" w:rsidP="00041B31">
      <w:r>
        <w:t xml:space="preserve">Die Richtlinie gilt für alle </w:t>
      </w:r>
      <w:r w:rsidR="00914E32">
        <w:t>F</w:t>
      </w:r>
      <w:r>
        <w:t>estangestellten</w:t>
      </w:r>
      <w:r w:rsidR="00914E32">
        <w:t xml:space="preserve">, freie </w:t>
      </w:r>
      <w:r w:rsidR="0008696F">
        <w:t xml:space="preserve">Beschäftigten </w:t>
      </w:r>
      <w:r w:rsidR="00914E32">
        <w:t>von [</w:t>
      </w:r>
      <w:r w:rsidR="00914E32" w:rsidRPr="006A581A">
        <w:rPr>
          <w:highlight w:val="yellow"/>
        </w:rPr>
        <w:t>Name des Unternehmens</w:t>
      </w:r>
      <w:r w:rsidR="00914E32">
        <w:t>]</w:t>
      </w:r>
      <w:r w:rsidR="00484B28">
        <w:t xml:space="preserve"> sowie </w:t>
      </w:r>
      <w:r w:rsidR="00914E32">
        <w:t xml:space="preserve">dessen </w:t>
      </w:r>
      <w:r w:rsidR="00896694">
        <w:t xml:space="preserve">Kunden, </w:t>
      </w:r>
      <w:r w:rsidR="00914E32">
        <w:t>Partner</w:t>
      </w:r>
      <w:r w:rsidR="00896694">
        <w:t xml:space="preserve"> oder </w:t>
      </w:r>
      <w:r w:rsidR="005E36A9">
        <w:t>externe Dienstleister</w:t>
      </w:r>
      <w:r w:rsidR="00914E32">
        <w:t xml:space="preserve">. </w:t>
      </w:r>
      <w:r w:rsidR="000B7133">
        <w:t>Der Verhaltenskodex</w:t>
      </w:r>
      <w:r w:rsidR="00914E32">
        <w:t xml:space="preserve"> gilt sowohl </w:t>
      </w:r>
      <w:r w:rsidR="000B7133">
        <w:t xml:space="preserve">innerhalb des Unternehmens </w:t>
      </w:r>
      <w:r w:rsidR="00914E32">
        <w:t>als auch immer und überall</w:t>
      </w:r>
      <w:r w:rsidR="000B7133">
        <w:t xml:space="preserve"> dort</w:t>
      </w:r>
      <w:r w:rsidR="00914E32">
        <w:t xml:space="preserve">, wo </w:t>
      </w:r>
      <w:r w:rsidR="000B7133">
        <w:t xml:space="preserve">Mitarbeitende </w:t>
      </w:r>
      <w:r w:rsidR="00914E32">
        <w:t>von [</w:t>
      </w:r>
      <w:r w:rsidR="00914E32" w:rsidRPr="00F17EF6">
        <w:rPr>
          <w:highlight w:val="yellow"/>
        </w:rPr>
        <w:t>Name des Unternehmens</w:t>
      </w:r>
      <w:r w:rsidR="00914E32">
        <w:t>] an arbeitsbezogenen Aktivitäten</w:t>
      </w:r>
      <w:r w:rsidR="00484B28">
        <w:t xml:space="preserve"> teilnehmen</w:t>
      </w:r>
      <w:r w:rsidR="00914E32">
        <w:t>, einschließlich Veranstaltungen, sozialen Aktivitäten und Geschäftsreisen.</w:t>
      </w:r>
      <w:r w:rsidR="000B7133">
        <w:t xml:space="preserve"> </w:t>
      </w:r>
    </w:p>
    <w:p w14:paraId="48DD7C0D" w14:textId="4620696B" w:rsidR="00C23322" w:rsidRDefault="004200DC" w:rsidP="008E03E8">
      <w:r>
        <w:t xml:space="preserve">Alle, die selbst </w:t>
      </w:r>
      <w:r w:rsidR="00227C28">
        <w:t>eine</w:t>
      </w:r>
      <w:r w:rsidR="00DA35CB">
        <w:t xml:space="preserve"> Form von Diskriminierung, Benachteiligung, Herabsetzung, Beleidigung, Belästigung oder Gewalt </w:t>
      </w:r>
      <w:r>
        <w:t xml:space="preserve">am Arbeitsplatz erfahren </w:t>
      </w:r>
      <w:r w:rsidR="00DA35CB">
        <w:t xml:space="preserve">(haben) </w:t>
      </w:r>
      <w:r>
        <w:t>beziehungsweise diese bei Kolleginnen und Kollegen feststellen, möchte</w:t>
      </w:r>
      <w:r w:rsidR="00896694">
        <w:t>n</w:t>
      </w:r>
      <w:r>
        <w:t xml:space="preserve"> wir ermutigen, die entsprechenden Vorfälle </w:t>
      </w:r>
      <w:r w:rsidR="005E36A9">
        <w:t xml:space="preserve">zeitnah </w:t>
      </w:r>
      <w:r>
        <w:t xml:space="preserve">zu melden. </w:t>
      </w:r>
      <w:r w:rsidR="0008696F">
        <w:t>B</w:t>
      </w:r>
      <w:r w:rsidR="00E3448E" w:rsidRPr="00E3448E">
        <w:t xml:space="preserve">eschwerden </w:t>
      </w:r>
      <w:r w:rsidR="0008696F">
        <w:t xml:space="preserve">können entweder </w:t>
      </w:r>
      <w:r w:rsidR="00E3448E" w:rsidRPr="00E3448E">
        <w:t xml:space="preserve">direkt </w:t>
      </w:r>
      <w:r w:rsidR="00F17EF6">
        <w:t xml:space="preserve">der </w:t>
      </w:r>
      <w:r w:rsidR="00E3448E" w:rsidRPr="00E3448E">
        <w:t xml:space="preserve">Geschäftsführung </w:t>
      </w:r>
      <w:r w:rsidR="00F17EF6">
        <w:t>gemeldet werden</w:t>
      </w:r>
      <w:r w:rsidR="00FB676E">
        <w:t xml:space="preserve">, </w:t>
      </w:r>
      <w:r w:rsidR="00903070">
        <w:t xml:space="preserve">einer </w:t>
      </w:r>
      <w:r w:rsidR="00F17EF6">
        <w:t>interne</w:t>
      </w:r>
      <w:r w:rsidR="00903070">
        <w:t>n</w:t>
      </w:r>
      <w:r w:rsidR="00F17EF6">
        <w:t xml:space="preserve"> Vertrauensperson</w:t>
      </w:r>
      <w:r w:rsidR="0008696F">
        <w:t xml:space="preserve"> oder Beschwerdestelle sowie der</w:t>
      </w:r>
      <w:r w:rsidR="00903070">
        <w:t xml:space="preserve"> Personalabteilung</w:t>
      </w:r>
      <w:r w:rsidR="00F17EF6">
        <w:t>.</w:t>
      </w:r>
    </w:p>
    <w:p w14:paraId="790666A3" w14:textId="13A231DA" w:rsidR="009A71C6" w:rsidRDefault="006D63C7" w:rsidP="00DA35CB">
      <w:r>
        <w:t xml:space="preserve">Eine </w:t>
      </w:r>
      <w:r w:rsidR="00227C28" w:rsidRPr="00063919">
        <w:rPr>
          <w:b/>
          <w:bCs/>
        </w:rPr>
        <w:t>Benachteiligung</w:t>
      </w:r>
      <w:r w:rsidR="00227C28">
        <w:t xml:space="preserve"> beziehungsweise </w:t>
      </w:r>
      <w:r w:rsidR="00227C28" w:rsidRPr="00063919">
        <w:rPr>
          <w:b/>
          <w:bCs/>
        </w:rPr>
        <w:t>Diskriminierung</w:t>
      </w:r>
      <w:r w:rsidR="00227C28">
        <w:t xml:space="preserve"> lieg</w:t>
      </w:r>
      <w:r>
        <w:t>t</w:t>
      </w:r>
      <w:r w:rsidR="00227C28">
        <w:t xml:space="preserve"> nach dem </w:t>
      </w:r>
      <w:hyperlink r:id="rId5" w:history="1">
        <w:r w:rsidR="00227C28" w:rsidRPr="00BA4E5E">
          <w:rPr>
            <w:rStyle w:val="Hyperlink"/>
          </w:rPr>
          <w:t>AGG</w:t>
        </w:r>
      </w:hyperlink>
      <w:r w:rsidR="00227C28">
        <w:t xml:space="preserve"> </w:t>
      </w:r>
      <w:r w:rsidR="00DA35CB">
        <w:t xml:space="preserve">vor, wenn </w:t>
      </w:r>
      <w:r w:rsidR="00227C28">
        <w:t>e</w:t>
      </w:r>
      <w:r w:rsidR="00DA35CB">
        <w:t>ine oder mehrere Personen aus Gründen</w:t>
      </w:r>
      <w:r w:rsidR="009A71C6">
        <w:t xml:space="preserve"> der Rasse oder wegen der ethnischen Herkunft, des Geschlechts, der Religion oder Weltanschauung, einer Behinderung, des Alters oder der sexuellen Identität</w:t>
      </w:r>
      <w:r w:rsidR="00DA35CB">
        <w:t xml:space="preserve"> </w:t>
      </w:r>
      <w:r w:rsidR="009A71C6">
        <w:t xml:space="preserve">nicht die gleichen </w:t>
      </w:r>
      <w:r w:rsidR="009A71C6" w:rsidRPr="009A71C6">
        <w:t xml:space="preserve">Chancen </w:t>
      </w:r>
      <w:r w:rsidR="005E36A9">
        <w:t xml:space="preserve">haben </w:t>
      </w:r>
      <w:r w:rsidR="009A71C6">
        <w:t xml:space="preserve">etwa </w:t>
      </w:r>
      <w:r w:rsidR="009A71C6" w:rsidRPr="009A71C6">
        <w:t>bei der Einstellung, Aus</w:t>
      </w:r>
      <w:r w:rsidR="009A71C6">
        <w:t>- und Weiter</w:t>
      </w:r>
      <w:r w:rsidR="009A71C6" w:rsidRPr="009A71C6">
        <w:t xml:space="preserve">bildung, Vergütung </w:t>
      </w:r>
      <w:r w:rsidR="009A71C6">
        <w:t>oder</w:t>
      </w:r>
      <w:r w:rsidR="009A71C6" w:rsidRPr="009A71C6">
        <w:t xml:space="preserve"> Beförderung</w:t>
      </w:r>
      <w:r w:rsidR="009A71C6">
        <w:t>.</w:t>
      </w:r>
    </w:p>
    <w:p w14:paraId="7090CDC5" w14:textId="3D935E6F" w:rsidR="00F179E4" w:rsidRDefault="006D63C7" w:rsidP="000B7200">
      <w:pPr>
        <w:jc w:val="both"/>
      </w:pPr>
      <w:r w:rsidRPr="006D63C7">
        <w:t xml:space="preserve">Als </w:t>
      </w:r>
      <w:r w:rsidRPr="00063919">
        <w:rPr>
          <w:b/>
          <w:bCs/>
        </w:rPr>
        <w:t>Belästigung</w:t>
      </w:r>
      <w:r w:rsidRPr="006D63C7">
        <w:t xml:space="preserve"> gilt </w:t>
      </w:r>
      <w:r w:rsidR="005E36A9">
        <w:t xml:space="preserve">nach dem </w:t>
      </w:r>
      <w:hyperlink r:id="rId6" w:anchor="BJNR189710006BJNG000200000" w:history="1">
        <w:r w:rsidR="005E36A9" w:rsidRPr="005E36A9">
          <w:rPr>
            <w:rStyle w:val="Hyperlink"/>
          </w:rPr>
          <w:t>AGG</w:t>
        </w:r>
      </w:hyperlink>
      <w:r w:rsidR="005E36A9">
        <w:t xml:space="preserve"> </w:t>
      </w:r>
      <w:r w:rsidRPr="006D63C7">
        <w:t xml:space="preserve">jedes unangemessene und unerwünschte Verhalten, </w:t>
      </w:r>
      <w:r>
        <w:t xml:space="preserve">das </w:t>
      </w:r>
      <w:r w:rsidRPr="006D63C7">
        <w:t>bezweck</w:t>
      </w:r>
      <w:r w:rsidR="00063919">
        <w:t>t</w:t>
      </w:r>
      <w:r w:rsidRPr="006D63C7">
        <w:t xml:space="preserve">, die Würde der betreffenden Person </w:t>
      </w:r>
      <w:r w:rsidR="000B7200">
        <w:t xml:space="preserve">zu verletzen </w:t>
      </w:r>
      <w:r w:rsidR="00F179E4">
        <w:t>sowie</w:t>
      </w:r>
      <w:r w:rsidRPr="006D63C7">
        <w:t xml:space="preserve"> ein einschüchterndes, feindseliges, erniedrigendes, demütigendes oder beleidigendes Umfeld </w:t>
      </w:r>
      <w:r w:rsidR="00F179E4">
        <w:t>zu schaffen</w:t>
      </w:r>
      <w:r w:rsidRPr="006D63C7">
        <w:t xml:space="preserve">. </w:t>
      </w:r>
      <w:r w:rsidR="000B7200">
        <w:t xml:space="preserve">Belästigungen umfassen </w:t>
      </w:r>
      <w:r w:rsidR="00F179E4">
        <w:t xml:space="preserve">dabei </w:t>
      </w:r>
      <w:r w:rsidR="000B7200">
        <w:t>alle Worte, Gesten oder Handlungen</w:t>
      </w:r>
      <w:r w:rsidR="00F179E4">
        <w:t>,</w:t>
      </w:r>
      <w:r w:rsidR="000B7200">
        <w:t xml:space="preserve"> </w:t>
      </w:r>
      <w:r w:rsidR="00115455">
        <w:t xml:space="preserve">die </w:t>
      </w:r>
      <w:r w:rsidR="000B7200">
        <w:t>sowohl p</w:t>
      </w:r>
      <w:r w:rsidRPr="006D63C7">
        <w:t>ersönlich</w:t>
      </w:r>
      <w:r w:rsidR="000B7200">
        <w:t xml:space="preserve"> als auch </w:t>
      </w:r>
      <w:r w:rsidRPr="006D63C7">
        <w:t xml:space="preserve">am Telefon, </w:t>
      </w:r>
      <w:r w:rsidR="000B7200">
        <w:t xml:space="preserve">per E-Mail </w:t>
      </w:r>
      <w:r w:rsidR="00115455">
        <w:t>und Weiterem ausgedrückt werden und d</w:t>
      </w:r>
      <w:r w:rsidR="00F179E4">
        <w:t xml:space="preserve">em </w:t>
      </w:r>
      <w:r w:rsidR="00115455">
        <w:t xml:space="preserve">oben genannten </w:t>
      </w:r>
      <w:r w:rsidR="00F179E4">
        <w:t>Z</w:t>
      </w:r>
      <w:r w:rsidR="00115455">
        <w:t>w</w:t>
      </w:r>
      <w:r w:rsidR="00F179E4">
        <w:t>eck dienen.</w:t>
      </w:r>
      <w:r w:rsidRPr="006D63C7">
        <w:t xml:space="preserve"> </w:t>
      </w:r>
      <w:r w:rsidR="00063919" w:rsidRPr="006D63C7">
        <w:t xml:space="preserve">Es kann sich </w:t>
      </w:r>
      <w:r w:rsidR="00063919">
        <w:t xml:space="preserve">dabei </w:t>
      </w:r>
      <w:r w:rsidR="00063919" w:rsidRPr="006D63C7">
        <w:t xml:space="preserve">um einen einmaligen Vorfall </w:t>
      </w:r>
      <w:r w:rsidR="00063919">
        <w:t xml:space="preserve">handeln </w:t>
      </w:r>
      <w:r w:rsidR="00063919" w:rsidRPr="006D63C7">
        <w:t>oder um eine Reihe von Vorfällen.</w:t>
      </w:r>
    </w:p>
    <w:p w14:paraId="48909699" w14:textId="77777777" w:rsidR="00F179E4" w:rsidRDefault="00F179E4" w:rsidP="00F179E4">
      <w:pPr>
        <w:jc w:val="both"/>
      </w:pPr>
      <w:r>
        <w:t>Beispiele für Belästigung am Arbeitsplatz sind unter anderem:</w:t>
      </w:r>
    </w:p>
    <w:p w14:paraId="6DEE5527" w14:textId="11B5DA7C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>Beleidigende Kommentare, Witze oder Bilder, die sich auf persönliche Merkmale beziehen</w:t>
      </w:r>
    </w:p>
    <w:p w14:paraId="6B45B6BF" w14:textId="512373AA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>Verbreitung (bösartige</w:t>
      </w:r>
      <w:r w:rsidR="005E36A9">
        <w:t>r</w:t>
      </w:r>
      <w:r>
        <w:t>) Gerüchte und Unwahrheiten</w:t>
      </w:r>
    </w:p>
    <w:p w14:paraId="6C80A7B5" w14:textId="5B2597FB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>Verwendung obszöner und/oder beleidigender Sprache</w:t>
      </w:r>
    </w:p>
    <w:p w14:paraId="39BC3391" w14:textId="50E5F980" w:rsidR="00F179E4" w:rsidRDefault="00F179E4" w:rsidP="00521941">
      <w:pPr>
        <w:pStyle w:val="Listenabsatz"/>
        <w:numPr>
          <w:ilvl w:val="0"/>
          <w:numId w:val="4"/>
        </w:numPr>
        <w:jc w:val="both"/>
      </w:pPr>
      <w:r>
        <w:t xml:space="preserve">Verbreitung von schriftlichem oder grafischem Material, das Feindseligkeit gegenüber einer Person </w:t>
      </w:r>
      <w:r w:rsidR="005E36A9">
        <w:t xml:space="preserve">oder Personengruppe </w:t>
      </w:r>
      <w:r>
        <w:t>erkennen lässt</w:t>
      </w:r>
    </w:p>
    <w:p w14:paraId="70A9C91F" w14:textId="3EF4F332" w:rsidR="00063919" w:rsidRDefault="00063919" w:rsidP="00063919">
      <w:r w:rsidRPr="00063919">
        <w:rPr>
          <w:b/>
          <w:bCs/>
        </w:rPr>
        <w:lastRenderedPageBreak/>
        <w:t>Sexuelle Belästigung</w:t>
      </w:r>
      <w:r>
        <w:t xml:space="preserve"> ist eine </w:t>
      </w:r>
      <w:r w:rsidR="007B5595">
        <w:t xml:space="preserve">weitere </w:t>
      </w:r>
      <w:r>
        <w:t>Form der Belästigung und besteht in jeder unerwünschten Verhaltensweise sexueller Natur, d</w:t>
      </w:r>
      <w:r w:rsidR="007B5595">
        <w:t>ie</w:t>
      </w:r>
      <w:r>
        <w:t xml:space="preserve"> </w:t>
      </w:r>
      <w:r w:rsidRPr="006D63C7">
        <w:t>bezweck</w:t>
      </w:r>
      <w:r>
        <w:t>t</w:t>
      </w:r>
      <w:r w:rsidRPr="006D63C7">
        <w:t xml:space="preserve">, die Würde der betreffenden Person </w:t>
      </w:r>
      <w:r>
        <w:t>zu verletzen sowie</w:t>
      </w:r>
      <w:r w:rsidRPr="006D63C7">
        <w:t xml:space="preserve"> ein einschüchterndes, feindseliges, erniedrigendes, demütigendes oder beleidigendes Umfeld </w:t>
      </w:r>
      <w:r>
        <w:t>zu schaffen</w:t>
      </w:r>
      <w:r w:rsidRPr="006D63C7">
        <w:t>.</w:t>
      </w:r>
      <w:r>
        <w:t xml:space="preserve"> </w:t>
      </w:r>
      <w:r w:rsidR="004D452E">
        <w:t xml:space="preserve">Ebenfalls nachzulesen im </w:t>
      </w:r>
      <w:hyperlink r:id="rId7" w:anchor="BJNR189710006BJNG000200000" w:history="1">
        <w:r w:rsidR="004D452E" w:rsidRPr="004D452E">
          <w:rPr>
            <w:rStyle w:val="Hyperlink"/>
          </w:rPr>
          <w:t>AGG</w:t>
        </w:r>
      </w:hyperlink>
      <w:r w:rsidR="004D452E">
        <w:t xml:space="preserve">. </w:t>
      </w:r>
      <w:r w:rsidR="007B5595">
        <w:t xml:space="preserve">Beispiele für sexuelle </w:t>
      </w:r>
      <w:r>
        <w:t xml:space="preserve">Belästigung </w:t>
      </w:r>
      <w:r w:rsidR="007B5595">
        <w:t>sind</w:t>
      </w:r>
      <w:r>
        <w:t>:</w:t>
      </w:r>
    </w:p>
    <w:p w14:paraId="3C95A9DD" w14:textId="70BA04AF" w:rsidR="00063919" w:rsidRDefault="00063919" w:rsidP="00521941">
      <w:pPr>
        <w:pStyle w:val="Listenabsatz"/>
        <w:numPr>
          <w:ilvl w:val="0"/>
          <w:numId w:val="6"/>
        </w:numPr>
      </w:pPr>
      <w:r>
        <w:t xml:space="preserve">Unerwünschte sexuelle Handlungen und Annäherungsversuche oder Aufforderungen zur Vornahme sexueller Handlungen, </w:t>
      </w:r>
      <w:r w:rsidR="00FB676E" w:rsidRPr="00FB676E">
        <w:t>die nicht im Einverständnis mit der betreffenden Person stattfinden</w:t>
      </w:r>
    </w:p>
    <w:p w14:paraId="54A26A03" w14:textId="5DBA4392" w:rsidR="00063919" w:rsidRDefault="00063919" w:rsidP="00521941">
      <w:pPr>
        <w:pStyle w:val="Listenabsatz"/>
        <w:numPr>
          <w:ilvl w:val="0"/>
          <w:numId w:val="6"/>
        </w:numPr>
      </w:pPr>
      <w:r>
        <w:t>Unerwünschte körperliche Nähe oder körperliche Kontakte sexueller Natur</w:t>
      </w:r>
    </w:p>
    <w:p w14:paraId="75C9D00D" w14:textId="58B5E792" w:rsidR="00063919" w:rsidRDefault="007B5595" w:rsidP="00521941">
      <w:pPr>
        <w:pStyle w:val="Listenabsatz"/>
        <w:numPr>
          <w:ilvl w:val="0"/>
          <w:numId w:val="6"/>
        </w:numPr>
      </w:pPr>
      <w:r>
        <w:t>I</w:t>
      </w:r>
      <w:r w:rsidR="00063919">
        <w:t xml:space="preserve">mplizite oder explizite </w:t>
      </w:r>
      <w:r>
        <w:t>Zusagen</w:t>
      </w:r>
      <w:r w:rsidR="00063919">
        <w:t xml:space="preserve"> </w:t>
      </w:r>
      <w:r>
        <w:t xml:space="preserve">für </w:t>
      </w:r>
      <w:r w:rsidR="00063919">
        <w:t>Belohnung</w:t>
      </w:r>
      <w:r>
        <w:t>en</w:t>
      </w:r>
      <w:r w:rsidR="00063919">
        <w:t xml:space="preserve">, um </w:t>
      </w:r>
      <w:r>
        <w:t xml:space="preserve">die </w:t>
      </w:r>
      <w:r w:rsidR="00063919">
        <w:t xml:space="preserve">Zustimmung zu sexuellen </w:t>
      </w:r>
      <w:r w:rsidR="004D452E">
        <w:t>Handlungen</w:t>
      </w:r>
      <w:r w:rsidR="00063919">
        <w:t xml:space="preserve"> zu erhalten</w:t>
      </w:r>
    </w:p>
    <w:p w14:paraId="5A3F7031" w14:textId="463AB34D" w:rsidR="00063919" w:rsidRDefault="00063919" w:rsidP="00521941">
      <w:pPr>
        <w:pStyle w:val="Listenabsatz"/>
        <w:numPr>
          <w:ilvl w:val="0"/>
          <w:numId w:val="6"/>
        </w:numPr>
      </w:pPr>
      <w:r>
        <w:t xml:space="preserve">Repressalien oder </w:t>
      </w:r>
      <w:r w:rsidR="007B5595">
        <w:t>deren Androhung</w:t>
      </w:r>
      <w:r>
        <w:t xml:space="preserve"> nach einer </w:t>
      </w:r>
      <w:r w:rsidR="007B5595">
        <w:t xml:space="preserve">Zurückweisung </w:t>
      </w:r>
      <w:r>
        <w:t xml:space="preserve">auf </w:t>
      </w:r>
      <w:r w:rsidR="004D452E">
        <w:t>(</w:t>
      </w:r>
      <w:r>
        <w:t>sexuelle</w:t>
      </w:r>
      <w:r w:rsidR="004D452E">
        <w:t>)</w:t>
      </w:r>
      <w:r>
        <w:t xml:space="preserve"> Annäherungsversuche</w:t>
      </w:r>
    </w:p>
    <w:p w14:paraId="4EBFF02D" w14:textId="0DA97DBB" w:rsidR="00063919" w:rsidRDefault="00063919" w:rsidP="00521941">
      <w:pPr>
        <w:pStyle w:val="Listenabsatz"/>
        <w:numPr>
          <w:ilvl w:val="0"/>
          <w:numId w:val="6"/>
        </w:numPr>
      </w:pPr>
      <w:r>
        <w:t xml:space="preserve">Unerwünschtes Zeigen oder öffentliches </w:t>
      </w:r>
      <w:r w:rsidR="00521941">
        <w:t xml:space="preserve">Anbringen </w:t>
      </w:r>
      <w:r>
        <w:t>von sexuellen/pornografischen Bildern</w:t>
      </w:r>
    </w:p>
    <w:p w14:paraId="346DC929" w14:textId="21DE097A" w:rsidR="00063919" w:rsidRDefault="00063919" w:rsidP="00521941">
      <w:pPr>
        <w:pStyle w:val="Listenabsatz"/>
        <w:numPr>
          <w:ilvl w:val="0"/>
          <w:numId w:val="6"/>
        </w:numPr>
      </w:pPr>
      <w:r>
        <w:t>Unangemessene sexuelle Witze</w:t>
      </w:r>
      <w:r w:rsidR="007B5595">
        <w:t xml:space="preserve">, </w:t>
      </w:r>
      <w:r>
        <w:t>sexuell anzügliche Bemerkungen</w:t>
      </w:r>
      <w:r w:rsidR="007B5595">
        <w:t>/Andeutungen</w:t>
      </w:r>
    </w:p>
    <w:p w14:paraId="72CB096D" w14:textId="77A16CED" w:rsidR="00063919" w:rsidRDefault="00063919" w:rsidP="00063919">
      <w:r>
        <w:t>Nach § 184 i StGB wird sexuelle Belästigung mit Freiheitsstrafe</w:t>
      </w:r>
      <w:r w:rsidR="004D452E">
        <w:t>n von</w:t>
      </w:r>
      <w:r>
        <w:t xml:space="preserve"> bis zu zwei Jahren oder mit </w:t>
      </w:r>
      <w:r w:rsidR="004D452E">
        <w:t xml:space="preserve">einer </w:t>
      </w:r>
      <w:r>
        <w:t>Geldstrafe bestraft. Sexuelle Übergriffe, Nötigung oder Vergewaltigung werden gemäß § 177 StGB mit einer Freiheitsstrafe von mindestens 6 Monaten bis zu fünf Jahren bestraft.</w:t>
      </w:r>
    </w:p>
    <w:p w14:paraId="2648327A" w14:textId="7D09C905" w:rsidR="00896694" w:rsidRDefault="00521941" w:rsidP="00896694">
      <w:r w:rsidRPr="00521941">
        <w:rPr>
          <w:b/>
          <w:bCs/>
        </w:rPr>
        <w:t>Gewalt</w:t>
      </w:r>
      <w:r>
        <w:t xml:space="preserve"> am Arbeitsplatz besteht in der Ausübung oder dem Versuch der Ausübung körperlicher Gewalt gegen ein </w:t>
      </w:r>
      <w:r w:rsidR="004D452E">
        <w:t xml:space="preserve">oder mehrere </w:t>
      </w:r>
      <w:r>
        <w:t>Teammitglied</w:t>
      </w:r>
      <w:r w:rsidR="004D452E">
        <w:t>er. Hierbei sollen etwa d</w:t>
      </w:r>
      <w:r>
        <w:t xml:space="preserve">urch </w:t>
      </w:r>
      <w:r w:rsidR="004D452E">
        <w:t xml:space="preserve">Schlagen, Stoßen und Weiteres </w:t>
      </w:r>
      <w:r>
        <w:t>körperliche Verletzung verursach</w:t>
      </w:r>
      <w:r w:rsidR="004D452E">
        <w:t>t werden. A</w:t>
      </w:r>
      <w:r w:rsidR="00896694">
        <w:t xml:space="preserve">uch die verbale sowie schriftliche Androhung von </w:t>
      </w:r>
      <w:r>
        <w:t>körperlicher Gewalt</w:t>
      </w:r>
      <w:r w:rsidR="00896694">
        <w:t xml:space="preserve"> per E-Mail, Chat etc. zählt in diesen Bereich.</w:t>
      </w:r>
    </w:p>
    <w:p w14:paraId="0BD546DB" w14:textId="7B549F0A" w:rsidR="00DE327F" w:rsidRDefault="00AF235A" w:rsidP="00DE327F">
      <w:r>
        <w:t xml:space="preserve">Wir als </w:t>
      </w:r>
      <w:r w:rsidR="00DE327F">
        <w:t>[</w:t>
      </w:r>
      <w:r w:rsidR="00DE327F" w:rsidRPr="006A581A">
        <w:rPr>
          <w:highlight w:val="yellow"/>
        </w:rPr>
        <w:t>Name des Unternehmens</w:t>
      </w:r>
      <w:r w:rsidR="00DE327F">
        <w:t>] lehn</w:t>
      </w:r>
      <w:r>
        <w:t>en</w:t>
      </w:r>
      <w:r w:rsidR="00DE327F">
        <w:t xml:space="preserve"> jede Form von Gewalt am Arbeitsplatz strikt ab und </w:t>
      </w:r>
      <w:r>
        <w:t>werden</w:t>
      </w:r>
      <w:r w:rsidR="00DE327F">
        <w:t xml:space="preserve"> alle angemessenen Maßnahmen ergreifen, um </w:t>
      </w:r>
      <w:r>
        <w:t>unsere</w:t>
      </w:r>
      <w:r w:rsidR="00DE327F">
        <w:t xml:space="preserve"> Mitarbeitenden </w:t>
      </w:r>
      <w:r>
        <w:t>da</w:t>
      </w:r>
      <w:r w:rsidR="00DE327F">
        <w:t xml:space="preserve">vor zu schützen, einschließlich aller rechtlichen Mittel (insbesondere in Übereinstimmung mit dem StGB und disziplinarischen Maßnahmen). </w:t>
      </w:r>
    </w:p>
    <w:p w14:paraId="0843A562" w14:textId="45D62A0C" w:rsidR="00F71FAB" w:rsidRDefault="00A52410" w:rsidP="0099300A">
      <w:r>
        <w:t xml:space="preserve">Diskriminierung, Benachteiligung, Herabsetzung, Beleidigung, Belästigung oder Gewalt </w:t>
      </w:r>
      <w:r w:rsidRPr="004332FC">
        <w:t>am Arbeitsplatz</w:t>
      </w:r>
      <w:r>
        <w:t xml:space="preserve"> sind weder Kavaliersdelikte noch scherzhafte Situationen. Ihnen ist zu keinem Zeitpunkt etwas Humorvolles abzugewinnen und sie sind </w:t>
      </w:r>
      <w:r w:rsidR="0099300A">
        <w:t xml:space="preserve">in keinem Fall ein geeignetes </w:t>
      </w:r>
      <w:r>
        <w:t>Mittel</w:t>
      </w:r>
      <w:r w:rsidR="0099300A">
        <w:t xml:space="preserve"> als teambildende Maßnahme.</w:t>
      </w:r>
      <w:r>
        <w:t xml:space="preserve"> </w:t>
      </w:r>
      <w:r w:rsidR="0099300A">
        <w:t>W</w:t>
      </w:r>
      <w:r w:rsidR="00F71FAB">
        <w:t xml:space="preserve">ir </w:t>
      </w:r>
      <w:r w:rsidR="0099300A">
        <w:t>als [</w:t>
      </w:r>
      <w:r w:rsidR="0099300A" w:rsidRPr="006A581A">
        <w:rPr>
          <w:highlight w:val="yellow"/>
        </w:rPr>
        <w:t>Name des Unternehmens</w:t>
      </w:r>
      <w:r w:rsidR="0099300A">
        <w:t xml:space="preserve">] nehmen jeden Verstoß gegen diesen Verhaltenskodex </w:t>
      </w:r>
      <w:r w:rsidR="00896694">
        <w:t>sehr ernst</w:t>
      </w:r>
      <w:r w:rsidR="0099300A">
        <w:t xml:space="preserve"> und </w:t>
      </w:r>
      <w:r w:rsidR="00896694">
        <w:t>verpflichten uns</w:t>
      </w:r>
      <w:r w:rsidR="0099300A">
        <w:t xml:space="preserve">, jeden Vorfall der Diskriminierung, Benachteiligung, Herabsetzung, Beleidigung, Belästigung oder Gewalt </w:t>
      </w:r>
      <w:r w:rsidR="0099300A" w:rsidRPr="004332FC">
        <w:t>am Arbeitsplatz</w:t>
      </w:r>
      <w:r w:rsidR="0099300A">
        <w:t xml:space="preserve"> </w:t>
      </w:r>
      <w:r w:rsidR="00896694">
        <w:t>fair und zeitnah zu untersuchen</w:t>
      </w:r>
      <w:r w:rsidR="0099300A">
        <w:t xml:space="preserve">. Die </w:t>
      </w:r>
      <w:r w:rsidR="00896694">
        <w:t xml:space="preserve">Privatsphäre aller Betroffenen </w:t>
      </w:r>
      <w:r w:rsidR="0099300A">
        <w:t xml:space="preserve">hat dabei oberste Priorität für uns und wird durch alle Instanzen </w:t>
      </w:r>
      <w:r w:rsidR="00896694">
        <w:t>respektiert.</w:t>
      </w:r>
      <w:r w:rsidR="00F71FAB">
        <w:t xml:space="preserve"> Mitarbeiterinnen und Mitarbeiter</w:t>
      </w:r>
      <w:r w:rsidR="00B04C13">
        <w:t>n</w:t>
      </w:r>
      <w:r w:rsidR="00F71FAB">
        <w:t xml:space="preserve">, die eine Beschwerde im Rahmen dieser Richtlinie vorbringen, werden </w:t>
      </w:r>
      <w:r w:rsidR="0099300A">
        <w:t xml:space="preserve">dadurch </w:t>
      </w:r>
      <w:r w:rsidR="00AD4058">
        <w:t xml:space="preserve">keine </w:t>
      </w:r>
      <w:r w:rsidR="00F51741">
        <w:t>Nachteile</w:t>
      </w:r>
      <w:r w:rsidR="00AD4058">
        <w:t xml:space="preserve"> entstehen. </w:t>
      </w:r>
      <w:r w:rsidR="00F71FAB">
        <w:t>Darüber hinaus verbiete</w:t>
      </w:r>
      <w:r w:rsidR="0099300A">
        <w:t xml:space="preserve">n wir als </w:t>
      </w:r>
      <w:r w:rsidR="00AD4058">
        <w:t>[</w:t>
      </w:r>
      <w:r w:rsidR="00AD4058" w:rsidRPr="006A581A">
        <w:rPr>
          <w:highlight w:val="yellow"/>
        </w:rPr>
        <w:t>Name des Unternehmens</w:t>
      </w:r>
      <w:r w:rsidR="00AD4058">
        <w:t xml:space="preserve">] jede Form von </w:t>
      </w:r>
      <w:r w:rsidR="00F71FAB">
        <w:t>Vergeltungsmaßnahmen gegen Mitarbeit</w:t>
      </w:r>
      <w:r w:rsidR="00AD4058">
        <w:t>ende</w:t>
      </w:r>
      <w:r w:rsidR="00F71FAB">
        <w:t xml:space="preserve">, </w:t>
      </w:r>
      <w:r w:rsidR="00AD4058">
        <w:t xml:space="preserve">die </w:t>
      </w:r>
      <w:r w:rsidR="00F71FAB">
        <w:t>Verst</w:t>
      </w:r>
      <w:r w:rsidR="00AD4058">
        <w:t>ö</w:t>
      </w:r>
      <w:r w:rsidR="00F71FAB">
        <w:t>ß</w:t>
      </w:r>
      <w:r w:rsidR="00AD4058">
        <w:t xml:space="preserve">e melden. </w:t>
      </w:r>
    </w:p>
    <w:p w14:paraId="300358FF" w14:textId="01FA0C97" w:rsidR="00AD4058" w:rsidRDefault="00AD4058" w:rsidP="00AD4058">
      <w:r>
        <w:t xml:space="preserve">Gegen Mitarbeitende, die vorsätzlich falsche Beschwerden </w:t>
      </w:r>
      <w:r w:rsidR="00DC106B">
        <w:t xml:space="preserve">gegen Kolleginnen und Kollegen </w:t>
      </w:r>
      <w:r>
        <w:t>einreichen, werden disziplinarische Maßnahmen ergriffen.</w:t>
      </w:r>
    </w:p>
    <w:p w14:paraId="6236C739" w14:textId="3DD35D17" w:rsidR="008E03E8" w:rsidRPr="00F17EF6" w:rsidRDefault="007D18C4" w:rsidP="008E03E8">
      <w:r>
        <w:t xml:space="preserve">Wir hoffen, durch diesen Verhaltenskodex ein Arbeitsumfeld </w:t>
      </w:r>
      <w:r w:rsidR="00DC106B">
        <w:t xml:space="preserve">zu </w:t>
      </w:r>
      <w:r>
        <w:t xml:space="preserve">gestalten, in dem sie </w:t>
      </w:r>
      <w:r w:rsidR="00DC106B">
        <w:t xml:space="preserve">sich alle wohl fühlen und </w:t>
      </w:r>
      <w:r>
        <w:t>gerne bleiben.</w:t>
      </w:r>
      <w:r w:rsidR="008E03E8" w:rsidRPr="00F17EF6">
        <w:t xml:space="preserve"> </w:t>
      </w:r>
    </w:p>
    <w:sectPr w:rsidR="008E03E8" w:rsidRPr="00F17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E5"/>
    <w:multiLevelType w:val="hybridMultilevel"/>
    <w:tmpl w:val="41FA5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47E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39A"/>
    <w:multiLevelType w:val="hybridMultilevel"/>
    <w:tmpl w:val="A5E60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9F"/>
    <w:multiLevelType w:val="hybridMultilevel"/>
    <w:tmpl w:val="7F2AF94E"/>
    <w:lvl w:ilvl="0" w:tplc="6D12D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7A97"/>
    <w:multiLevelType w:val="multilevel"/>
    <w:tmpl w:val="941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32339"/>
    <w:multiLevelType w:val="hybridMultilevel"/>
    <w:tmpl w:val="05E21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C21"/>
    <w:multiLevelType w:val="hybridMultilevel"/>
    <w:tmpl w:val="B6AC5C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E8"/>
    <w:rsid w:val="00041B31"/>
    <w:rsid w:val="00063919"/>
    <w:rsid w:val="00082FAF"/>
    <w:rsid w:val="0008696F"/>
    <w:rsid w:val="000B7133"/>
    <w:rsid w:val="000B7200"/>
    <w:rsid w:val="00115455"/>
    <w:rsid w:val="001A06C0"/>
    <w:rsid w:val="001B7271"/>
    <w:rsid w:val="00227C28"/>
    <w:rsid w:val="00312309"/>
    <w:rsid w:val="003C65E3"/>
    <w:rsid w:val="00403DBC"/>
    <w:rsid w:val="00406B43"/>
    <w:rsid w:val="0041471F"/>
    <w:rsid w:val="004200DC"/>
    <w:rsid w:val="004332FC"/>
    <w:rsid w:val="00484B28"/>
    <w:rsid w:val="004D452E"/>
    <w:rsid w:val="00521941"/>
    <w:rsid w:val="005248AD"/>
    <w:rsid w:val="005E36A9"/>
    <w:rsid w:val="00644532"/>
    <w:rsid w:val="006A581A"/>
    <w:rsid w:val="006B1A6A"/>
    <w:rsid w:val="006D63C7"/>
    <w:rsid w:val="00746F7B"/>
    <w:rsid w:val="007B5595"/>
    <w:rsid w:val="007D18C4"/>
    <w:rsid w:val="00896694"/>
    <w:rsid w:val="008E03E8"/>
    <w:rsid w:val="00903070"/>
    <w:rsid w:val="00914E32"/>
    <w:rsid w:val="0092575F"/>
    <w:rsid w:val="0099300A"/>
    <w:rsid w:val="009A71C6"/>
    <w:rsid w:val="00A52410"/>
    <w:rsid w:val="00AD4058"/>
    <w:rsid w:val="00AF2304"/>
    <w:rsid w:val="00AF235A"/>
    <w:rsid w:val="00B04C13"/>
    <w:rsid w:val="00BA4E5E"/>
    <w:rsid w:val="00BB7B27"/>
    <w:rsid w:val="00C0630C"/>
    <w:rsid w:val="00C23322"/>
    <w:rsid w:val="00DA35CB"/>
    <w:rsid w:val="00DC106B"/>
    <w:rsid w:val="00DE327F"/>
    <w:rsid w:val="00E33207"/>
    <w:rsid w:val="00E3448E"/>
    <w:rsid w:val="00F0688F"/>
    <w:rsid w:val="00F179E4"/>
    <w:rsid w:val="00F17EF6"/>
    <w:rsid w:val="00F51741"/>
    <w:rsid w:val="00F71FAB"/>
    <w:rsid w:val="00F97B80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D9D8"/>
  <w15:chartTrackingRefBased/>
  <w15:docId w15:val="{7D8E47AA-1CDF-4E89-91B8-28D6EB9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5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5E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2194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E36A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0630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63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3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3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3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agg/BJNR189710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agg/BJNR189710006.html" TargetMode="External"/><Relationship Id="rId5" Type="http://schemas.openxmlformats.org/officeDocument/2006/relationships/hyperlink" Target="https://www.gesetze-im-internet.de/agg/__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Saeidy-Nory</dc:creator>
  <cp:keywords/>
  <dc:description/>
  <cp:lastModifiedBy>Sabine Saeidy-Nory</cp:lastModifiedBy>
  <cp:revision>2</cp:revision>
  <dcterms:created xsi:type="dcterms:W3CDTF">2022-01-20T14:51:00Z</dcterms:created>
  <dcterms:modified xsi:type="dcterms:W3CDTF">2022-01-20T14:51:00Z</dcterms:modified>
</cp:coreProperties>
</file>