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3765" w14:textId="4EA7A548" w:rsidR="00901027" w:rsidRDefault="00901027" w:rsidP="009010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71717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171717"/>
          <w:sz w:val="20"/>
          <w:szCs w:val="20"/>
          <w:lang w:eastAsia="de-DE"/>
        </w:rPr>
        <w:t xml:space="preserve">Safe Space Policy </w:t>
      </w:r>
    </w:p>
    <w:p w14:paraId="4E683ABB" w14:textId="627B3133" w:rsidR="00901027" w:rsidRPr="00901027" w:rsidRDefault="00901027" w:rsidP="0017552F">
      <w:pPr>
        <w:spacing w:before="120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Wir möchten allen Teilnehme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nden unserer Events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eine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schöne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Erfahrung bieten, unabhängig von Geschlecht und geschlechtlicher Identität, Nationalität, ethnischer Herkunft, Religion oder Weltanschauung, Behinderung, Alter, Sprache sowie sexueller Orientierung und Identität. 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Wie lieben und leben Diversität</w:t>
      </w:r>
      <w:r w:rsidR="009D35F5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,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was wir unter anderem mit unserer Unterstützung der gemeinsamen Erklärung der deutschen Games-Branche für mehr Diversität deutlich gemacht haben (siehe </w:t>
      </w:r>
      <w:hyperlink r:id="rId4" w:history="1">
        <w:r w:rsidR="0017552F" w:rsidRPr="006F0B94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www.hier-spielt-vielfalt.de</w:t>
        </w:r>
      </w:hyperlink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).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Aus diesem Grund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tolerieren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wir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keine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>rlei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Belästigung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en, Übergriffigkeiten oder unangebrachte Ansprachen gegenüber unseren Gästen, 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Besucherinnen und Besuchern,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>Teammitgliedern, Partner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innen und Partner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oder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Mit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veranstaltenden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und Co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Als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Organisator behalten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wir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es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uns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vor, jede Person vo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n 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unseren</w:t>
      </w:r>
      <w:r w:rsidR="009C16CF"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Veranstaltung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en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  <w:r w:rsidR="009D35F5"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zu verweisen, die sich nicht an diese Regeln hält</w:t>
      </w:r>
      <w:r w:rsidR="009D35F5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. Das betrifft </w:t>
      </w:r>
      <w:r w:rsidR="00862F2C" w:rsidRPr="00862F2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alle Zusammenkünfte, zu denen wir einladen, also sowohl physische Events als auch rein digitale.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</w:p>
    <w:p w14:paraId="31722013" w14:textId="24C9BD34" w:rsidR="00E766DC" w:rsidRDefault="00901027" w:rsidP="00901027">
      <w:pPr>
        <w:spacing w:before="405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Belästigungen beinhalten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jede Form von </w:t>
      </w:r>
      <w:r w:rsidR="00C41836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unangebrachten, diskriminierenden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verbale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Äußerungen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in Bezug auf Geschlecht, Geschlechtsidentität, sexuelle Orientierung, körperliche oder mentale Beeinträchtigungen, Aussehen, Ethnie, Rasse, Alter oder Religion. Außerdem fallen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hierunter alle Formen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absichtliche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r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Einschüchterung,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Nachstellens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/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Stalking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s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, nicht-abgesprochene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Fotografieren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s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oder Filmen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s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anderer Personen, ununterbrochene Störung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en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von Vorträgen, unangemessener Körperkontakt und unerwünschte sexuelle Annäherungen.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Gegenüber T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eilnehmerinnen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und Teilnehmer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, die ein entsprechendes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Verhalten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ausüben, 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können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wir als 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Organisato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r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Maßnahmen ergreifen, die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wir 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für angemessen halten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.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D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iese können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von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der Verwarnung de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r betreffenden Person bis zu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deren 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Ausschluss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auf der aktuellen sowie zukünftigen 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V</w:t>
      </w:r>
      <w:r w:rsidR="00E766DC" w:rsidRP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eranstaltung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en reich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en</w:t>
      </w:r>
      <w:r w:rsidR="00E766DC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. </w:t>
      </w:r>
    </w:p>
    <w:p w14:paraId="44284B01" w14:textId="71B70565" w:rsidR="00283854" w:rsidRDefault="00283854" w:rsidP="00901027">
      <w:pPr>
        <w:spacing w:before="405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Teilnehmerinnen und Teilnehmer, die </w:t>
      </w:r>
      <w:r w:rsidRP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belästigt werden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oder </w:t>
      </w:r>
      <w:r w:rsidRP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bemerken, dass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eine andere Person </w:t>
      </w:r>
      <w:r w:rsidRP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belästigt wird,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>möchten wir ermutigen, uns dies unverzüglich zu melden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; entweder dem Team vor Ort oder bei digitalen Events über das Kontaktformular.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Der Schutz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und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die physische wie psychische Unversehrtheit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all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unserer 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Gäste 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hat für uns oberste Priorität. </w:t>
      </w:r>
    </w:p>
    <w:p w14:paraId="707B6DE7" w14:textId="0AD4C300" w:rsidR="00283854" w:rsidRDefault="00901027" w:rsidP="00901027">
      <w:pPr>
        <w:spacing w:before="405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Sollte es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im Zuge dessen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notwendig sein,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das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Sicherheitspersonal oder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die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Polizei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zu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kontaktieren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, werden wir dies als Organisator tun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. Den betroffenen Personen stehen wir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dabei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jederzeit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zur Seite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. </w:t>
      </w:r>
    </w:p>
    <w:p w14:paraId="149F8891" w14:textId="44D17EC3" w:rsidR="00C907C4" w:rsidRDefault="00901027" w:rsidP="00C907C4">
      <w:pPr>
        <w:spacing w:before="120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Wir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freuen uns über die 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Anwesenheit all unserer </w:t>
      </w:r>
      <w:r w:rsidR="009C16C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Gäste</w:t>
      </w:r>
      <w:r w:rsidRPr="00901027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.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Um uns allen </w:t>
      </w:r>
      <w:r w:rsidR="0028385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ein wertschätzendes und respektvolles Miteinander </w:t>
      </w:r>
      <w:r w:rsidR="00C907C4"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zu gestalten, verlangen wir deshalb ausnahmslos die Einhaltung dieser Regeln. </w:t>
      </w:r>
    </w:p>
    <w:p w14:paraId="67844C53" w14:textId="3ABD4914" w:rsidR="00C907C4" w:rsidRPr="00901027" w:rsidRDefault="00C907C4" w:rsidP="00C907C4">
      <w:pPr>
        <w:spacing w:before="120" w:after="100" w:afterAutospacing="1" w:line="240" w:lineRule="auto"/>
        <w:rPr>
          <w:rFonts w:ascii="Arial" w:eastAsia="Times New Roman" w:hAnsi="Arial" w:cs="Arial"/>
          <w:color w:val="1C1C1C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 xml:space="preserve">Denn unsere Events sind Safe Spaces für </w:t>
      </w:r>
      <w:r w:rsidR="0017552F">
        <w:rPr>
          <w:rFonts w:ascii="Arial" w:eastAsia="Times New Roman" w:hAnsi="Arial" w:cs="Arial"/>
          <w:color w:val="1C1C1C"/>
          <w:sz w:val="20"/>
          <w:szCs w:val="20"/>
          <w:lang w:eastAsia="de-DE"/>
        </w:rPr>
        <w:t>alle</w:t>
      </w:r>
      <w:r>
        <w:rPr>
          <w:rFonts w:ascii="Arial" w:eastAsia="Times New Roman" w:hAnsi="Arial" w:cs="Arial"/>
          <w:color w:val="1C1C1C"/>
          <w:sz w:val="20"/>
          <w:szCs w:val="20"/>
          <w:lang w:eastAsia="de-DE"/>
        </w:rPr>
        <w:t>.</w:t>
      </w:r>
    </w:p>
    <w:p w14:paraId="31EA15DE" w14:textId="7C55C494" w:rsidR="00901027" w:rsidRDefault="00901027" w:rsidP="009D35F5">
      <w:pPr>
        <w:spacing w:before="405" w:after="100" w:afterAutospacing="1" w:line="240" w:lineRule="auto"/>
        <w:rPr>
          <w:rFonts w:ascii="Arial" w:hAnsi="Arial" w:cs="Arial"/>
          <w:sz w:val="20"/>
          <w:szCs w:val="20"/>
        </w:rPr>
      </w:pPr>
    </w:p>
    <w:p w14:paraId="4042D089" w14:textId="77777777" w:rsidR="00901027" w:rsidRPr="00901027" w:rsidRDefault="00901027">
      <w:pPr>
        <w:rPr>
          <w:rFonts w:ascii="Arial" w:hAnsi="Arial" w:cs="Arial"/>
          <w:sz w:val="20"/>
          <w:szCs w:val="20"/>
        </w:rPr>
      </w:pPr>
    </w:p>
    <w:sectPr w:rsidR="00901027" w:rsidRPr="00901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27"/>
    <w:rsid w:val="0017552F"/>
    <w:rsid w:val="00207FFA"/>
    <w:rsid w:val="00283854"/>
    <w:rsid w:val="00507162"/>
    <w:rsid w:val="00702F60"/>
    <w:rsid w:val="00862F2C"/>
    <w:rsid w:val="00901027"/>
    <w:rsid w:val="009C16CF"/>
    <w:rsid w:val="009D35F5"/>
    <w:rsid w:val="00C41836"/>
    <w:rsid w:val="00C907C4"/>
    <w:rsid w:val="00DD550E"/>
    <w:rsid w:val="00E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915C"/>
  <w15:chartTrackingRefBased/>
  <w15:docId w15:val="{25C1C6E9-1D14-4E78-BE96-8D077E9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01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010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102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755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52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35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5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5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er-spielt-vielfal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Saeidy-Nory</dc:creator>
  <cp:keywords/>
  <dc:description/>
  <cp:lastModifiedBy>Velyana</cp:lastModifiedBy>
  <cp:revision>5</cp:revision>
  <dcterms:created xsi:type="dcterms:W3CDTF">2021-07-06T09:18:00Z</dcterms:created>
  <dcterms:modified xsi:type="dcterms:W3CDTF">2023-02-08T15:06:00Z</dcterms:modified>
</cp:coreProperties>
</file>